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C96BE" w14:textId="77777777" w:rsidR="004B0B6E" w:rsidRPr="00AC0FDE" w:rsidRDefault="004B0B6E" w:rsidP="00D13BE0">
      <w:pPr>
        <w:spacing w:line="360" w:lineRule="auto"/>
        <w:jc w:val="left"/>
        <w:rPr>
          <w:rFonts w:ascii="仿宋_GB2312"/>
          <w:color w:val="000000"/>
          <w:sz w:val="28"/>
          <w:szCs w:val="28"/>
        </w:rPr>
      </w:pPr>
    </w:p>
    <w:p w14:paraId="060FB73E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"/>
        <w:gridCol w:w="1434"/>
        <w:gridCol w:w="1701"/>
        <w:gridCol w:w="1134"/>
        <w:gridCol w:w="425"/>
        <w:gridCol w:w="992"/>
        <w:gridCol w:w="709"/>
        <w:gridCol w:w="1701"/>
      </w:tblGrid>
      <w:tr w:rsidR="004B0B6E" w14:paraId="71FB3B99" w14:textId="77777777" w:rsidTr="00B31911">
        <w:trPr>
          <w:cantSplit/>
        </w:trPr>
        <w:tc>
          <w:tcPr>
            <w:tcW w:w="1544" w:type="dxa"/>
            <w:tcBorders>
              <w:top w:val="single" w:sz="8" w:space="0" w:color="auto"/>
              <w:left w:val="single" w:sz="8" w:space="0" w:color="auto"/>
            </w:tcBorders>
          </w:tcPr>
          <w:p w14:paraId="23F56C3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269" w:type="dxa"/>
            <w:gridSpan w:val="3"/>
            <w:tcBorders>
              <w:top w:val="single" w:sz="8" w:space="0" w:color="auto"/>
            </w:tcBorders>
          </w:tcPr>
          <w:p w14:paraId="3809151A" w14:textId="77777777" w:rsidR="000C7D6B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C24035">
              <w:rPr>
                <w:rFonts w:ascii="仿宋_GB2312" w:eastAsia="仿宋_GB2312" w:hAnsi="宋体" w:hint="eastAsia"/>
                <w:sz w:val="28"/>
                <w:szCs w:val="28"/>
              </w:rPr>
              <w:t xml:space="preserve">随机过程  </w:t>
            </w:r>
          </w:p>
          <w:p w14:paraId="19443CCA" w14:textId="4F7B538C" w:rsidR="004B0B6E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(</w:t>
            </w:r>
            <w:proofErr w:type="gramStart"/>
            <w:r w:rsidRPr="00C24035">
              <w:rPr>
                <w:rFonts w:ascii="仿宋_GB2312" w:eastAsia="仿宋_GB2312" w:hAnsi="宋体" w:hint="eastAsia"/>
                <w:sz w:val="28"/>
                <w:szCs w:val="28"/>
              </w:rPr>
              <w:t>专硕课程</w:t>
            </w:r>
            <w:proofErr w:type="gramEnd"/>
            <w:r w:rsidRPr="00C24035">
              <w:rPr>
                <w:rFonts w:ascii="仿宋_GB2312" w:eastAsia="仿宋_GB2312" w:hAnsi="宋体" w:hint="eastAsia"/>
                <w:sz w:val="28"/>
                <w:szCs w:val="28"/>
              </w:rPr>
              <w:t>名：应用随机过程）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9DCD29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15D28961" w14:textId="5B285271" w:rsidR="009564F7" w:rsidRDefault="009564F7" w:rsidP="009564F7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DA231D">
              <w:rPr>
                <w:rFonts w:ascii="仿宋_GB2312" w:eastAsia="仿宋_GB2312" w:hAnsi="宋体"/>
                <w:sz w:val="28"/>
                <w:szCs w:val="28"/>
              </w:rPr>
              <w:t>DCS5</w:t>
            </w:r>
            <w:r w:rsidR="00426491">
              <w:rPr>
                <w:rFonts w:ascii="仿宋_GB2312" w:eastAsia="仿宋_GB2312" w:hAnsi="宋体"/>
                <w:sz w:val="28"/>
                <w:szCs w:val="28"/>
              </w:rPr>
              <w:t>2</w:t>
            </w:r>
            <w:r w:rsidRPr="00DA231D">
              <w:rPr>
                <w:rFonts w:ascii="仿宋_GB2312" w:eastAsia="仿宋_GB2312" w:hAnsi="宋体"/>
                <w:sz w:val="28"/>
                <w:szCs w:val="28"/>
              </w:rPr>
              <w:t>01</w:t>
            </w:r>
          </w:p>
          <w:p w14:paraId="578705ED" w14:textId="2F01598A" w:rsidR="004B0B6E" w:rsidRPr="00A41194" w:rsidRDefault="009564F7" w:rsidP="009564F7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(</w:t>
            </w:r>
            <w:r w:rsidR="00426491" w:rsidRPr="00426491">
              <w:rPr>
                <w:rFonts w:ascii="仿宋_GB2312" w:eastAsia="仿宋_GB2312" w:hAnsi="宋体"/>
                <w:sz w:val="28"/>
                <w:szCs w:val="28"/>
              </w:rPr>
              <w:t>DCS6204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  <w:tr w:rsidR="000C7D6B" w14:paraId="62BCC7E2" w14:textId="77777777" w:rsidTr="00B31911">
        <w:trPr>
          <w:cantSplit/>
          <w:trHeight w:val="601"/>
        </w:trPr>
        <w:tc>
          <w:tcPr>
            <w:tcW w:w="1544" w:type="dxa"/>
            <w:tcBorders>
              <w:left w:val="single" w:sz="8" w:space="0" w:color="auto"/>
            </w:tcBorders>
          </w:tcPr>
          <w:p w14:paraId="4E2A4901" w14:textId="77777777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63C55F82" w14:textId="77777777" w:rsidR="000C7D6B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C24035">
              <w:rPr>
                <w:rFonts w:ascii="仿宋_GB2312" w:eastAsia="仿宋_GB2312" w:hAnsi="宋体"/>
                <w:sz w:val="28"/>
                <w:szCs w:val="28"/>
              </w:rPr>
              <w:t>Stochastic Processes</w:t>
            </w:r>
          </w:p>
          <w:p w14:paraId="69F4786C" w14:textId="25EDE687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 xml:space="preserve">(Applied </w:t>
            </w:r>
            <w:r w:rsidRPr="00C24035">
              <w:rPr>
                <w:rFonts w:ascii="仿宋_GB2312" w:eastAsia="仿宋_GB2312" w:hAnsi="宋体"/>
                <w:sz w:val="28"/>
                <w:szCs w:val="28"/>
              </w:rPr>
              <w:t>Stochastic Processes</w:t>
            </w:r>
            <w:r>
              <w:rPr>
                <w:rFonts w:ascii="仿宋_GB2312" w:eastAsia="仿宋_GB2312" w:hAnsi="宋体"/>
                <w:sz w:val="28"/>
                <w:szCs w:val="28"/>
              </w:rPr>
              <w:t>)</w:t>
            </w:r>
          </w:p>
        </w:tc>
      </w:tr>
      <w:tr w:rsidR="000C7D6B" w14:paraId="0762D32D" w14:textId="77777777" w:rsidTr="00B31911">
        <w:trPr>
          <w:cantSplit/>
          <w:trHeight w:val="341"/>
        </w:trPr>
        <w:tc>
          <w:tcPr>
            <w:tcW w:w="1544" w:type="dxa"/>
            <w:tcBorders>
              <w:left w:val="single" w:sz="8" w:space="0" w:color="auto"/>
            </w:tcBorders>
          </w:tcPr>
          <w:p w14:paraId="7F4D2494" w14:textId="77777777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686" w:type="dxa"/>
            <w:gridSpan w:val="5"/>
          </w:tcPr>
          <w:p w14:paraId="4D814F28" w14:textId="160764F0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54</w:t>
            </w: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>学时    其中实验课：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</w:p>
        </w:tc>
        <w:tc>
          <w:tcPr>
            <w:tcW w:w="709" w:type="dxa"/>
          </w:tcPr>
          <w:p w14:paraId="74C68214" w14:textId="77777777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701" w:type="dxa"/>
            <w:tcBorders>
              <w:right w:val="single" w:sz="8" w:space="0" w:color="auto"/>
            </w:tcBorders>
          </w:tcPr>
          <w:p w14:paraId="7E791D37" w14:textId="34B7FE5D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0C7D6B" w14:paraId="31D162D7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54C1320" w14:textId="77777777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434" w:type="dxa"/>
          </w:tcPr>
          <w:p w14:paraId="0286B228" w14:textId="67F18364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046D6201" w14:textId="01B160F1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</w:tcPr>
          <w:p w14:paraId="7355800D" w14:textId="1BC72434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马啸</w:t>
            </w:r>
          </w:p>
        </w:tc>
        <w:tc>
          <w:tcPr>
            <w:tcW w:w="1417" w:type="dxa"/>
            <w:gridSpan w:val="2"/>
          </w:tcPr>
          <w:p w14:paraId="321E72B1" w14:textId="77777777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410" w:type="dxa"/>
            <w:gridSpan w:val="2"/>
            <w:tcBorders>
              <w:right w:val="single" w:sz="8" w:space="0" w:color="auto"/>
            </w:tcBorders>
          </w:tcPr>
          <w:p w14:paraId="5522C44B" w14:textId="0182E964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24035">
              <w:rPr>
                <w:rFonts w:ascii="Wingdings 2" w:eastAsia="仿宋_GB2312" w:hAnsi="Wingdings 2"/>
                <w:sz w:val="28"/>
                <w:szCs w:val="28"/>
              </w:rPr>
              <w:t>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必修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□选修</w:t>
            </w:r>
          </w:p>
        </w:tc>
      </w:tr>
      <w:tr w:rsidR="000C7D6B" w14:paraId="06410E0A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0E86B5D" w14:textId="6D16D44D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1F6BD116" w14:textId="273A3F11" w:rsidR="000C7D6B" w:rsidRPr="00A41194" w:rsidRDefault="000C7D6B" w:rsidP="000C7D6B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马啸，</w:t>
            </w:r>
            <w:r>
              <w:rPr>
                <w:rFonts w:ascii="仿宋_GB2312" w:eastAsia="仿宋_GB2312" w:hAnsi="宋体"/>
                <w:sz w:val="28"/>
                <w:szCs w:val="28"/>
              </w:rPr>
              <w:t>龚杰</w:t>
            </w:r>
          </w:p>
        </w:tc>
      </w:tr>
      <w:tr w:rsidR="000C7D6B" w14:paraId="345325B5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48C993AB" w14:textId="77777777" w:rsidR="000C7D6B" w:rsidRPr="00A41194" w:rsidRDefault="000C7D6B" w:rsidP="000C7D6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832DE7C" w14:textId="1F9F4BBC" w:rsidR="000C7D6B" w:rsidRDefault="000C7D6B" w:rsidP="000C7D6B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C24035">
              <w:rPr>
                <w:rFonts w:ascii="Wingdings 2" w:eastAsia="仿宋_GB2312" w:hAnsi="Wingdings 2"/>
                <w:sz w:val="28"/>
                <w:szCs w:val="28"/>
              </w:rPr>
              <w:t>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528E334E" w14:textId="6E64EE0B" w:rsidR="000C7D6B" w:rsidRPr="00A41194" w:rsidRDefault="000C7D6B" w:rsidP="000C7D6B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0C7D6B" w14:paraId="5432CDCA" w14:textId="77777777" w:rsidTr="00B31911">
        <w:trPr>
          <w:cantSplit/>
          <w:trHeight w:val="424"/>
        </w:trPr>
        <w:tc>
          <w:tcPr>
            <w:tcW w:w="1544" w:type="dxa"/>
            <w:tcBorders>
              <w:left w:val="single" w:sz="8" w:space="0" w:color="auto"/>
            </w:tcBorders>
          </w:tcPr>
          <w:p w14:paraId="74DA5995" w14:textId="77777777" w:rsidR="000C7D6B" w:rsidRPr="00A41194" w:rsidRDefault="000C7D6B" w:rsidP="000C7D6B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135" w:type="dxa"/>
            <w:gridSpan w:val="2"/>
          </w:tcPr>
          <w:p w14:paraId="77AB983F" w14:textId="12D8A0DF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59" w:type="dxa"/>
            <w:gridSpan w:val="2"/>
          </w:tcPr>
          <w:p w14:paraId="0CFC911E" w14:textId="77777777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</w:tcPr>
          <w:p w14:paraId="5057D27C" w14:textId="3C6F630B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中文/英文</w:t>
            </w:r>
          </w:p>
        </w:tc>
      </w:tr>
      <w:tr w:rsidR="000C7D6B" w14:paraId="3AE0989B" w14:textId="77777777" w:rsidTr="00B31911">
        <w:trPr>
          <w:cantSplit/>
          <w:trHeight w:val="391"/>
        </w:trPr>
        <w:tc>
          <w:tcPr>
            <w:tcW w:w="1544" w:type="dxa"/>
            <w:tcBorders>
              <w:left w:val="single" w:sz="8" w:space="0" w:color="auto"/>
            </w:tcBorders>
          </w:tcPr>
          <w:p w14:paraId="3C0DAA0E" w14:textId="77777777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341B599" w14:textId="0BEB3FE2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闭卷+大作业</w:t>
            </w:r>
          </w:p>
        </w:tc>
      </w:tr>
      <w:tr w:rsidR="000C7D6B" w14:paraId="1ED25B66" w14:textId="77777777" w:rsidTr="00B31911">
        <w:trPr>
          <w:cantSplit/>
          <w:trHeight w:val="357"/>
        </w:trPr>
        <w:tc>
          <w:tcPr>
            <w:tcW w:w="1544" w:type="dxa"/>
            <w:tcBorders>
              <w:left w:val="single" w:sz="8" w:space="0" w:color="auto"/>
            </w:tcBorders>
          </w:tcPr>
          <w:p w14:paraId="554B4D0C" w14:textId="77777777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44D79DED" w14:textId="3D42E36D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概率论、线性代数、高等数学、离散数学</w:t>
            </w:r>
          </w:p>
        </w:tc>
      </w:tr>
      <w:tr w:rsidR="000C7D6B" w14:paraId="6A0E18A2" w14:textId="77777777" w:rsidTr="00B31911">
        <w:trPr>
          <w:cantSplit/>
          <w:trHeight w:val="510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07092AC8" w14:textId="77777777" w:rsidR="000C7D6B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0C501808" w14:textId="77777777" w:rsidR="000C7D6B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83FD4">
              <w:rPr>
                <w:rFonts w:ascii="仿宋_GB2312" w:eastAsia="仿宋_GB2312" w:hAnsi="宋体" w:hint="eastAsia"/>
                <w:sz w:val="28"/>
                <w:szCs w:val="28"/>
              </w:rPr>
              <w:t>（1）介绍随机过程的基本理论和基本方法，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结合</w:t>
            </w:r>
            <w:r w:rsidRPr="00583FD4">
              <w:rPr>
                <w:rFonts w:ascii="仿宋_GB2312" w:eastAsia="仿宋_GB2312" w:hAnsi="宋体" w:hint="eastAsia"/>
                <w:sz w:val="28"/>
                <w:szCs w:val="28"/>
              </w:rPr>
              <w:t>实际应用中的典型随机过程进行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分析，</w:t>
            </w:r>
            <w:r w:rsidRPr="00583FD4">
              <w:rPr>
                <w:rFonts w:ascii="仿宋_GB2312" w:eastAsia="仿宋_GB2312" w:hAnsi="宋体" w:hint="eastAsia"/>
                <w:sz w:val="28"/>
                <w:szCs w:val="28"/>
              </w:rPr>
              <w:t>加深学生对实际概率问题的理解。</w:t>
            </w:r>
          </w:p>
          <w:p w14:paraId="435941AD" w14:textId="77B6A7F8" w:rsidR="000C7D6B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）介绍马尔可夫决策等分析方法工具，建模解决动态规划等问题</w:t>
            </w:r>
          </w:p>
          <w:p w14:paraId="52395DC4" w14:textId="77777777" w:rsidR="000C7D6B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DCF12D3" w14:textId="77777777" w:rsidR="000C7D6B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C1214B4" w14:textId="77777777" w:rsidR="000C7D6B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50AD1E" w14:textId="77777777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C7D6B" w14:paraId="7B879744" w14:textId="77777777" w:rsidTr="000C7D6B">
        <w:trPr>
          <w:trHeight w:val="991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39D3FCA8" w14:textId="77777777" w:rsidR="000C7D6B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262A4987" w14:textId="77777777" w:rsidR="000C7D6B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31A2D">
              <w:rPr>
                <w:rFonts w:ascii="仿宋_GB2312" w:eastAsia="仿宋_GB2312" w:hAnsi="宋体" w:hint="eastAsia"/>
                <w:sz w:val="28"/>
                <w:szCs w:val="28"/>
              </w:rPr>
              <w:t>随机过程是依赖于参数的一组随机变量的全体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，而</w:t>
            </w:r>
            <w:r w:rsidRPr="00531A2D">
              <w:rPr>
                <w:rFonts w:ascii="仿宋_GB2312" w:eastAsia="仿宋_GB2312" w:hAnsi="宋体" w:hint="eastAsia"/>
                <w:sz w:val="28"/>
                <w:szCs w:val="28"/>
              </w:rPr>
              <w:t>随机变量是随机现象的数量表现，其取值随着偶然因素的影响而改变。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学习内容主要包括：概率的界与应用、泊松过程、(有限</w:t>
            </w:r>
            <w:r>
              <w:rPr>
                <w:rFonts w:ascii="仿宋_GB2312" w:eastAsia="仿宋_GB2312" w:hAnsi="宋体"/>
                <w:sz w:val="28"/>
                <w:szCs w:val="28"/>
              </w:rPr>
              <w:t>)</w:t>
            </w:r>
            <w:r w:rsidRPr="008126E9">
              <w:rPr>
                <w:rFonts w:ascii="仿宋_GB2312" w:eastAsia="仿宋_GB2312" w:hAnsi="宋体" w:hint="eastAsia"/>
                <w:sz w:val="28"/>
                <w:szCs w:val="28"/>
              </w:rPr>
              <w:t>马尔科夫过程、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更新过程、动态规划、</w:t>
            </w:r>
            <w:r w:rsidRPr="008126E9">
              <w:rPr>
                <w:rFonts w:ascii="仿宋_GB2312" w:eastAsia="仿宋_GB2312" w:hAnsi="宋体" w:hint="eastAsia"/>
                <w:sz w:val="28"/>
                <w:szCs w:val="28"/>
              </w:rPr>
              <w:t>马尔科夫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决策、排队论等。</w:t>
            </w:r>
            <w:r w:rsidRPr="003F2194">
              <w:rPr>
                <w:rFonts w:ascii="仿宋_GB2312" w:eastAsia="仿宋_GB2312" w:hAnsi="宋体" w:hint="eastAsia"/>
                <w:sz w:val="28"/>
                <w:szCs w:val="28"/>
              </w:rPr>
              <w:t>随机过程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理论</w:t>
            </w:r>
            <w:r w:rsidRPr="003F2194">
              <w:rPr>
                <w:rFonts w:ascii="仿宋_GB2312" w:eastAsia="仿宋_GB2312" w:hAnsi="宋体" w:hint="eastAsia"/>
                <w:sz w:val="28"/>
                <w:szCs w:val="28"/>
              </w:rPr>
              <w:t>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信息科学中的各个方面都</w:t>
            </w:r>
            <w:r w:rsidRPr="003F2194">
              <w:rPr>
                <w:rFonts w:ascii="仿宋_GB2312" w:eastAsia="仿宋_GB2312" w:hAnsi="宋体" w:hint="eastAsia"/>
                <w:sz w:val="28"/>
                <w:szCs w:val="28"/>
              </w:rPr>
              <w:t>有广泛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而深入</w:t>
            </w:r>
            <w:r w:rsidRPr="003F2194">
              <w:rPr>
                <w:rFonts w:ascii="仿宋_GB2312" w:eastAsia="仿宋_GB2312" w:hAnsi="宋体" w:hint="eastAsia"/>
                <w:sz w:val="28"/>
                <w:szCs w:val="28"/>
              </w:rPr>
              <w:t>的应用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，是从事大数据分析、图像处理、信息论与编码、通信技术和密码学等研究工作的重要理论工具之一。</w:t>
            </w:r>
          </w:p>
          <w:p w14:paraId="3F537F0F" w14:textId="77777777" w:rsidR="000C7D6B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本课程分为1</w:t>
            </w:r>
            <w:r>
              <w:rPr>
                <w:rFonts w:ascii="仿宋_GB2312" w:eastAsia="仿宋_GB2312" w:hAnsi="宋体"/>
                <w:sz w:val="28"/>
                <w:szCs w:val="28"/>
              </w:rPr>
              <w:t>8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次课，每次3个学时。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教学内容及基本要求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如下：</w:t>
            </w:r>
          </w:p>
          <w:p w14:paraId="013E3314" w14:textId="77777777" w:rsidR="000C7D6B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第1周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概率论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基本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知识回顾；（马啸）</w:t>
            </w:r>
          </w:p>
          <w:p w14:paraId="4A3A2476" w14:textId="77777777" w:rsidR="000C7D6B" w:rsidRPr="00550F23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 w:rsidRPr="00550F23">
              <w:rPr>
                <w:rFonts w:ascii="仿宋_GB2312" w:eastAsia="仿宋_GB2312" w:hAnsi="宋体"/>
                <w:sz w:val="28"/>
                <w:szCs w:val="28"/>
              </w:rPr>
              <w:t>2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：几种典型概率应用问题分析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；（马啸）</w:t>
            </w:r>
          </w:p>
          <w:p w14:paraId="3395A46D" w14:textId="77777777" w:rsidR="000C7D6B" w:rsidRPr="00550F23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3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：随机变量序列收敛、大数定律、中心极限定理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；（马啸）</w:t>
            </w:r>
          </w:p>
          <w:p w14:paraId="0ED1BB93" w14:textId="1FD68981" w:rsidR="000C7D6B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4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泊松过程的定义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与相关分布律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；(马啸)</w:t>
            </w:r>
          </w:p>
          <w:p w14:paraId="1F159EF1" w14:textId="7A54F800" w:rsidR="000C7D6B" w:rsidRPr="00550F23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5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：泊松过程、伯努利过程与顺序统计量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；(马啸)</w:t>
            </w:r>
          </w:p>
          <w:p w14:paraId="1B7F414B" w14:textId="2A458DCE" w:rsidR="000C7D6B" w:rsidRPr="00550F23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6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泊松过程的合并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分裂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与典型应用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；(马啸)</w:t>
            </w:r>
          </w:p>
          <w:p w14:paraId="7BF8A77E" w14:textId="79417A88" w:rsidR="000C7D6B" w:rsidRPr="00550F23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7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(有限</w:t>
            </w:r>
            <w:r w:rsidRPr="00550F23">
              <w:rPr>
                <w:rFonts w:ascii="仿宋_GB2312" w:eastAsia="仿宋_GB2312" w:hAnsi="宋体"/>
                <w:sz w:val="28"/>
                <w:szCs w:val="28"/>
              </w:rPr>
              <w:t>)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马尔科夫过程：状态分类和矩阵表示；(马啸)</w:t>
            </w:r>
          </w:p>
          <w:p w14:paraId="0D3E9765" w14:textId="3123D170" w:rsidR="000C7D6B" w:rsidRPr="00550F23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8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(有限</w:t>
            </w:r>
            <w:r w:rsidRPr="00550F23">
              <w:rPr>
                <w:rFonts w:ascii="仿宋_GB2312" w:eastAsia="仿宋_GB2312" w:hAnsi="宋体"/>
                <w:sz w:val="28"/>
                <w:szCs w:val="28"/>
              </w:rPr>
              <w:t>)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马尔科夫过程：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遍历性与极限分布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；(马啸)</w:t>
            </w:r>
          </w:p>
          <w:p w14:paraId="3542B2AB" w14:textId="683F941C" w:rsidR="000C7D6B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9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(有限</w:t>
            </w:r>
            <w:r w:rsidRPr="00550F23">
              <w:rPr>
                <w:rFonts w:ascii="仿宋_GB2312" w:eastAsia="仿宋_GB2312" w:hAnsi="宋体"/>
                <w:sz w:val="28"/>
                <w:szCs w:val="28"/>
              </w:rPr>
              <w:t>)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马尔科夫过程：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首次到达步数、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报酬过程；(马啸)</w:t>
            </w:r>
          </w:p>
          <w:p w14:paraId="5ACD0DB5" w14:textId="77777777" w:rsidR="000C7D6B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周：连续时间马尔科夫链；（龚杰）</w:t>
            </w:r>
          </w:p>
          <w:p w14:paraId="3CE18954" w14:textId="77777777" w:rsidR="000C7D6B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周：生灭过程与排队论；（龚杰）</w:t>
            </w:r>
          </w:p>
          <w:p w14:paraId="70F108B6" w14:textId="77777777" w:rsidR="000C7D6B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 w:rsidRPr="00550F23">
              <w:rPr>
                <w:rFonts w:ascii="仿宋_GB2312" w:eastAsia="仿宋_GB2312" w:hAnsi="宋体"/>
                <w:sz w:val="28"/>
                <w:szCs w:val="28"/>
              </w:rPr>
              <w:t>1</w:t>
            </w:r>
            <w:r>
              <w:rPr>
                <w:rFonts w:ascii="仿宋_GB2312" w:eastAsia="仿宋_GB2312" w:hAnsi="宋体"/>
                <w:sz w:val="28"/>
                <w:szCs w:val="28"/>
              </w:rPr>
              <w:t>2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周：马尔可夫决策过程基本概念，确定性动态规划；（龚杰）</w:t>
            </w:r>
          </w:p>
          <w:p w14:paraId="0F96A9CF" w14:textId="77777777" w:rsidR="000C7D6B" w:rsidRPr="00550F23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 w:rsidRPr="00550F23">
              <w:rPr>
                <w:rFonts w:ascii="仿宋_GB2312" w:eastAsia="仿宋_GB2312" w:hAnsi="宋体"/>
                <w:sz w:val="28"/>
                <w:szCs w:val="28"/>
              </w:rPr>
              <w:t>1</w:t>
            </w:r>
            <w:r>
              <w:rPr>
                <w:rFonts w:ascii="仿宋_GB2312" w:eastAsia="仿宋_GB2312" w:hAnsi="宋体"/>
                <w:sz w:val="28"/>
                <w:szCs w:val="28"/>
              </w:rPr>
              <w:t>3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周：有限时长马尔可夫决策过程；（龚杰）</w:t>
            </w:r>
          </w:p>
          <w:p w14:paraId="21FD1F53" w14:textId="77777777" w:rsidR="000C7D6B" w:rsidRPr="00550F23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 w:rsidRPr="00550F23">
              <w:rPr>
                <w:rFonts w:ascii="仿宋_GB2312" w:eastAsia="仿宋_GB2312" w:hAnsi="宋体"/>
                <w:sz w:val="28"/>
                <w:szCs w:val="28"/>
              </w:rPr>
              <w:t>1</w:t>
            </w:r>
            <w:r>
              <w:rPr>
                <w:rFonts w:ascii="仿宋_GB2312" w:eastAsia="仿宋_GB2312" w:hAnsi="宋体"/>
                <w:sz w:val="28"/>
                <w:szCs w:val="28"/>
              </w:rPr>
              <w:t>4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周：无限时长马尔可夫决策过程；（龚杰）</w:t>
            </w:r>
          </w:p>
          <w:p w14:paraId="06A784AE" w14:textId="77777777" w:rsidR="000C7D6B" w:rsidRPr="00550F23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第</w:t>
            </w:r>
            <w:r w:rsidRPr="00550F23">
              <w:rPr>
                <w:rFonts w:ascii="仿宋_GB2312" w:eastAsia="仿宋_GB2312" w:hAnsi="宋体"/>
                <w:sz w:val="28"/>
                <w:szCs w:val="28"/>
              </w:rPr>
              <w:t>1</w:t>
            </w:r>
            <w:r>
              <w:rPr>
                <w:rFonts w:ascii="仿宋_GB2312" w:eastAsia="仿宋_GB2312" w:hAnsi="宋体"/>
                <w:sz w:val="28"/>
                <w:szCs w:val="28"/>
              </w:rPr>
              <w:t>5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周：近似动态规划和强化学习；（龚杰）</w:t>
            </w:r>
          </w:p>
          <w:p w14:paraId="6399AC4C" w14:textId="77777777" w:rsidR="000C7D6B" w:rsidRPr="00550F23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16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周：更新过程的定义与典型例子；（马啸）</w:t>
            </w:r>
          </w:p>
          <w:p w14:paraId="1973DC71" w14:textId="77777777" w:rsidR="000C7D6B" w:rsidRPr="00550F23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17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周：强大数定律和更新过程定律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更新-报酬过程；（马啸）</w:t>
            </w:r>
          </w:p>
          <w:p w14:paraId="7AFDF407" w14:textId="0CDCA60F" w:rsidR="000C7D6B" w:rsidRPr="00D13BE0" w:rsidRDefault="000C7D6B" w:rsidP="000C7D6B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8</w:t>
            </w:r>
            <w:r w:rsidRPr="00550F23">
              <w:rPr>
                <w:rFonts w:ascii="仿宋_GB2312" w:eastAsia="仿宋_GB2312" w:hAnsi="宋体" w:hint="eastAsia"/>
                <w:sz w:val="28"/>
                <w:szCs w:val="28"/>
              </w:rPr>
              <w:t>周：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更新过程的停时变量、工程应用（马啸）；</w:t>
            </w:r>
          </w:p>
        </w:tc>
      </w:tr>
      <w:tr w:rsidR="000C7D6B" w14:paraId="7044AC26" w14:textId="77777777" w:rsidTr="00B31911">
        <w:trPr>
          <w:cantSplit/>
          <w:trHeight w:val="1229"/>
        </w:trPr>
        <w:tc>
          <w:tcPr>
            <w:tcW w:w="1544" w:type="dxa"/>
            <w:tcBorders>
              <w:left w:val="single" w:sz="8" w:space="0" w:color="auto"/>
              <w:bottom w:val="single" w:sz="12" w:space="0" w:color="auto"/>
            </w:tcBorders>
          </w:tcPr>
          <w:p w14:paraId="1BC30D1B" w14:textId="77777777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教材及主要参考书目、文献与资料</w:t>
            </w:r>
          </w:p>
        </w:tc>
        <w:tc>
          <w:tcPr>
            <w:tcW w:w="8096" w:type="dxa"/>
            <w:gridSpan w:val="7"/>
            <w:tcBorders>
              <w:bottom w:val="single" w:sz="12" w:space="0" w:color="auto"/>
              <w:right w:val="single" w:sz="8" w:space="0" w:color="auto"/>
            </w:tcBorders>
          </w:tcPr>
          <w:p w14:paraId="5B938A05" w14:textId="77777777" w:rsidR="000C7D6B" w:rsidRPr="00D21B16" w:rsidRDefault="000C7D6B" w:rsidP="000C7D6B">
            <w:pPr>
              <w:spacing w:line="500" w:lineRule="exact"/>
              <w:rPr>
                <w:rFonts w:ascii="Cambria" w:eastAsia="仿宋_GB2312" w:hAnsi="Cambria"/>
                <w:sz w:val="28"/>
                <w:szCs w:val="28"/>
              </w:rPr>
            </w:pPr>
            <w:r>
              <w:rPr>
                <w:rFonts w:ascii="Cambria" w:eastAsia="仿宋_GB2312" w:hAnsi="Cambria" w:hint="eastAsia"/>
                <w:sz w:val="28"/>
                <w:szCs w:val="28"/>
              </w:rPr>
              <w:t>[</w:t>
            </w:r>
            <w:r>
              <w:rPr>
                <w:rFonts w:ascii="Cambria" w:eastAsia="仿宋_GB2312" w:hAnsi="Cambria"/>
                <w:sz w:val="28"/>
                <w:szCs w:val="28"/>
              </w:rPr>
              <w:t xml:space="preserve">1] </w:t>
            </w:r>
            <w:r w:rsidRPr="00D21B16">
              <w:rPr>
                <w:rFonts w:ascii="Cambria" w:eastAsia="仿宋_GB2312" w:hAnsi="Cambria"/>
                <w:sz w:val="28"/>
                <w:szCs w:val="28"/>
              </w:rPr>
              <w:t>Robert G. Gallager</w:t>
            </w:r>
            <w:r>
              <w:rPr>
                <w:rFonts w:ascii="Cambria" w:eastAsia="仿宋_GB2312" w:hAnsi="Cambria"/>
                <w:sz w:val="28"/>
                <w:szCs w:val="28"/>
              </w:rPr>
              <w:t xml:space="preserve">, </w:t>
            </w:r>
            <w:r w:rsidRPr="00D21B16">
              <w:rPr>
                <w:rFonts w:ascii="Cambria" w:eastAsia="仿宋_GB2312" w:hAnsi="Cambria"/>
                <w:sz w:val="28"/>
                <w:szCs w:val="28"/>
              </w:rPr>
              <w:t>Stochastic Processes: Theory for Applications</w:t>
            </w:r>
            <w:r>
              <w:rPr>
                <w:rFonts w:ascii="Cambria" w:eastAsia="仿宋_GB2312" w:hAnsi="Cambria" w:hint="eastAsia"/>
                <w:sz w:val="28"/>
                <w:szCs w:val="28"/>
              </w:rPr>
              <w:t>,</w:t>
            </w:r>
            <w:r>
              <w:rPr>
                <w:rFonts w:ascii="Cambria" w:eastAsia="仿宋_GB2312" w:hAnsi="Cambria"/>
                <w:sz w:val="28"/>
                <w:szCs w:val="28"/>
              </w:rPr>
              <w:t xml:space="preserve"> </w:t>
            </w:r>
            <w:r w:rsidRPr="00D21B16">
              <w:rPr>
                <w:rFonts w:ascii="Cambria" w:eastAsia="仿宋_GB2312" w:hAnsi="Cambria"/>
                <w:sz w:val="28"/>
                <w:szCs w:val="28"/>
              </w:rPr>
              <w:t>Cambridge University Press</w:t>
            </w:r>
            <w:r>
              <w:rPr>
                <w:rFonts w:ascii="Cambria" w:eastAsia="仿宋_GB2312" w:hAnsi="Cambria"/>
                <w:sz w:val="28"/>
                <w:szCs w:val="28"/>
              </w:rPr>
              <w:t xml:space="preserve">, </w:t>
            </w:r>
            <w:r w:rsidRPr="00D21B16">
              <w:rPr>
                <w:rFonts w:ascii="Cambria" w:eastAsia="仿宋_GB2312" w:hAnsi="Cambria"/>
                <w:sz w:val="28"/>
                <w:szCs w:val="28"/>
              </w:rPr>
              <w:t>2014</w:t>
            </w:r>
            <w:r>
              <w:rPr>
                <w:rFonts w:ascii="Cambria" w:eastAsia="仿宋_GB2312" w:hAnsi="Cambria"/>
                <w:sz w:val="28"/>
                <w:szCs w:val="28"/>
              </w:rPr>
              <w:t>.</w:t>
            </w:r>
          </w:p>
          <w:p w14:paraId="4622B5F6" w14:textId="77777777" w:rsidR="000C7D6B" w:rsidRDefault="000C7D6B" w:rsidP="000C7D6B">
            <w:pPr>
              <w:spacing w:line="500" w:lineRule="exact"/>
              <w:rPr>
                <w:rFonts w:ascii="Cambria" w:eastAsia="仿宋_GB2312" w:hAnsi="Cambria"/>
                <w:sz w:val="28"/>
                <w:szCs w:val="28"/>
              </w:rPr>
            </w:pPr>
            <w:r>
              <w:rPr>
                <w:rFonts w:ascii="Cambria" w:eastAsia="仿宋_GB2312" w:hAnsi="Cambria"/>
                <w:sz w:val="28"/>
                <w:szCs w:val="28"/>
              </w:rPr>
              <w:t xml:space="preserve">[2] </w:t>
            </w:r>
            <w:r w:rsidRPr="00D21B16">
              <w:rPr>
                <w:rFonts w:ascii="Cambria" w:eastAsia="仿宋_GB2312" w:hAnsi="Cambria"/>
                <w:sz w:val="28"/>
                <w:szCs w:val="28"/>
              </w:rPr>
              <w:t xml:space="preserve">Michael </w:t>
            </w:r>
            <w:proofErr w:type="spellStart"/>
            <w:r w:rsidRPr="00D21B16">
              <w:rPr>
                <w:rFonts w:ascii="Cambria" w:eastAsia="仿宋_GB2312" w:hAnsi="Cambria"/>
                <w:sz w:val="28"/>
                <w:szCs w:val="28"/>
              </w:rPr>
              <w:t>Mitzenmacher</w:t>
            </w:r>
            <w:proofErr w:type="spellEnd"/>
            <w:r>
              <w:rPr>
                <w:rFonts w:ascii="Cambria" w:eastAsia="仿宋_GB2312" w:hAnsi="Cambria"/>
                <w:sz w:val="28"/>
                <w:szCs w:val="28"/>
              </w:rPr>
              <w:t xml:space="preserve">, </w:t>
            </w:r>
            <w:r w:rsidRPr="00D21B16">
              <w:rPr>
                <w:rFonts w:ascii="Cambria" w:eastAsia="仿宋_GB2312" w:hAnsi="Cambria"/>
                <w:sz w:val="28"/>
                <w:szCs w:val="28"/>
              </w:rPr>
              <w:t>Probability and Computing: Randomized Algorithms and Probabilistic Analysis</w:t>
            </w:r>
            <w:r>
              <w:rPr>
                <w:rFonts w:ascii="Cambria" w:eastAsia="仿宋_GB2312" w:hAnsi="Cambria"/>
                <w:sz w:val="28"/>
                <w:szCs w:val="28"/>
              </w:rPr>
              <w:t xml:space="preserve">, </w:t>
            </w:r>
            <w:r w:rsidRPr="00D21B16">
              <w:rPr>
                <w:rFonts w:ascii="Cambria" w:eastAsia="仿宋_GB2312" w:hAnsi="Cambria"/>
                <w:sz w:val="28"/>
                <w:szCs w:val="28"/>
              </w:rPr>
              <w:t>Cambridge University Press</w:t>
            </w:r>
            <w:r>
              <w:rPr>
                <w:rFonts w:ascii="Cambria" w:eastAsia="仿宋_GB2312" w:hAnsi="Cambria"/>
                <w:sz w:val="28"/>
                <w:szCs w:val="28"/>
              </w:rPr>
              <w:t xml:space="preserve">, </w:t>
            </w:r>
            <w:r w:rsidRPr="00D21B16">
              <w:rPr>
                <w:rFonts w:ascii="Cambria" w:eastAsia="仿宋_GB2312" w:hAnsi="Cambria"/>
                <w:sz w:val="28"/>
                <w:szCs w:val="28"/>
              </w:rPr>
              <w:t>2005</w:t>
            </w:r>
            <w:r>
              <w:rPr>
                <w:rFonts w:ascii="Cambria" w:eastAsia="仿宋_GB2312" w:hAnsi="Cambria"/>
                <w:sz w:val="28"/>
                <w:szCs w:val="28"/>
              </w:rPr>
              <w:t>.</w:t>
            </w:r>
          </w:p>
          <w:p w14:paraId="24DA92F6" w14:textId="310B8343" w:rsidR="000C7D6B" w:rsidRPr="00A41194" w:rsidRDefault="000C7D6B" w:rsidP="000C7D6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Cambria" w:eastAsia="仿宋_GB2312" w:hAnsi="Cambria"/>
                <w:sz w:val="28"/>
                <w:szCs w:val="28"/>
              </w:rPr>
              <w:t xml:space="preserve">[3] </w:t>
            </w:r>
            <w:r w:rsidRPr="006E5A9D">
              <w:rPr>
                <w:rFonts w:ascii="Cambria" w:eastAsia="仿宋_GB2312" w:hAnsi="Cambria"/>
                <w:sz w:val="28"/>
                <w:szCs w:val="28"/>
              </w:rPr>
              <w:t xml:space="preserve">Dimitri </w:t>
            </w:r>
            <w:r>
              <w:rPr>
                <w:rFonts w:ascii="Cambria" w:eastAsia="仿宋_GB2312" w:hAnsi="Cambria"/>
                <w:sz w:val="28"/>
                <w:szCs w:val="28"/>
              </w:rPr>
              <w:t xml:space="preserve">P. </w:t>
            </w:r>
            <w:proofErr w:type="spellStart"/>
            <w:r w:rsidRPr="006E5A9D">
              <w:rPr>
                <w:rFonts w:ascii="Cambria" w:eastAsia="仿宋_GB2312" w:hAnsi="Cambria"/>
                <w:sz w:val="28"/>
                <w:szCs w:val="28"/>
              </w:rPr>
              <w:t>Bertsekas</w:t>
            </w:r>
            <w:proofErr w:type="spellEnd"/>
            <w:r>
              <w:rPr>
                <w:rFonts w:ascii="Cambria" w:eastAsia="仿宋_GB2312" w:hAnsi="Cambria"/>
                <w:sz w:val="28"/>
                <w:szCs w:val="28"/>
              </w:rPr>
              <w:t xml:space="preserve">, </w:t>
            </w:r>
            <w:r w:rsidRPr="006E5A9D">
              <w:rPr>
                <w:rFonts w:ascii="Cambria" w:eastAsia="仿宋_GB2312" w:hAnsi="Cambria"/>
                <w:sz w:val="28"/>
                <w:szCs w:val="28"/>
              </w:rPr>
              <w:t>Dynamic Programming and Optimal Control, Vol. I, 3rd Edition</w:t>
            </w:r>
            <w:r>
              <w:rPr>
                <w:rFonts w:ascii="Cambria" w:eastAsia="仿宋_GB2312" w:hAnsi="Cambria"/>
                <w:sz w:val="28"/>
                <w:szCs w:val="28"/>
              </w:rPr>
              <w:t xml:space="preserve">, </w:t>
            </w:r>
            <w:r w:rsidRPr="00D21B16">
              <w:rPr>
                <w:rFonts w:ascii="Cambria" w:eastAsia="仿宋_GB2312" w:hAnsi="Cambria"/>
                <w:sz w:val="28"/>
                <w:szCs w:val="28"/>
              </w:rPr>
              <w:t>Athena Scientific, 20</w:t>
            </w:r>
            <w:r>
              <w:rPr>
                <w:rFonts w:ascii="Cambria" w:eastAsia="仿宋_GB2312" w:hAnsi="Cambria"/>
                <w:sz w:val="28"/>
                <w:szCs w:val="28"/>
              </w:rPr>
              <w:t>05.</w:t>
            </w:r>
          </w:p>
        </w:tc>
      </w:tr>
    </w:tbl>
    <w:p w14:paraId="158D2445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lastRenderedPageBreak/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93B60" w14:textId="77777777" w:rsidR="00F726F6" w:rsidRDefault="00F726F6">
      <w:r>
        <w:separator/>
      </w:r>
    </w:p>
  </w:endnote>
  <w:endnote w:type="continuationSeparator" w:id="0">
    <w:p w14:paraId="2BABA17F" w14:textId="77777777" w:rsidR="00F726F6" w:rsidRDefault="00F7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0BA5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12FA956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F4FF" w14:textId="67D81888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 w:rsidR="009564F7">
      <w:rPr>
        <w:rStyle w:val="a8"/>
        <w:noProof/>
        <w:sz w:val="28"/>
      </w:rPr>
      <w:t>4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259A68A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3456D60C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A6AE3" w14:textId="77777777" w:rsidR="00F726F6" w:rsidRDefault="00F726F6">
      <w:r>
        <w:separator/>
      </w:r>
    </w:p>
  </w:footnote>
  <w:footnote w:type="continuationSeparator" w:id="0">
    <w:p w14:paraId="31D4DA4E" w14:textId="77777777" w:rsidR="00F726F6" w:rsidRDefault="00F72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55A751E"/>
    <w:multiLevelType w:val="hybridMultilevel"/>
    <w:tmpl w:val="84FE81B0"/>
    <w:lvl w:ilvl="0" w:tplc="A57C0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3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F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AA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C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6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8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0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3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21443017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5879113">
    <w:abstractNumId w:val="15"/>
  </w:num>
  <w:num w:numId="3" w16cid:durableId="838347638">
    <w:abstractNumId w:val="19"/>
  </w:num>
  <w:num w:numId="4" w16cid:durableId="773862276">
    <w:abstractNumId w:val="24"/>
  </w:num>
  <w:num w:numId="5" w16cid:durableId="446240173">
    <w:abstractNumId w:val="4"/>
  </w:num>
  <w:num w:numId="6" w16cid:durableId="904995413">
    <w:abstractNumId w:val="8"/>
  </w:num>
  <w:num w:numId="7" w16cid:durableId="13264360">
    <w:abstractNumId w:val="18"/>
  </w:num>
  <w:num w:numId="8" w16cid:durableId="205144301">
    <w:abstractNumId w:val="20"/>
  </w:num>
  <w:num w:numId="9" w16cid:durableId="40398760">
    <w:abstractNumId w:val="0"/>
  </w:num>
  <w:num w:numId="10" w16cid:durableId="1052195229">
    <w:abstractNumId w:val="21"/>
  </w:num>
  <w:num w:numId="11" w16cid:durableId="1402367533">
    <w:abstractNumId w:val="7"/>
  </w:num>
  <w:num w:numId="12" w16cid:durableId="39323989">
    <w:abstractNumId w:val="11"/>
  </w:num>
  <w:num w:numId="13" w16cid:durableId="981160370">
    <w:abstractNumId w:val="1"/>
  </w:num>
  <w:num w:numId="14" w16cid:durableId="358973146">
    <w:abstractNumId w:val="16"/>
  </w:num>
  <w:num w:numId="15" w16cid:durableId="189223150">
    <w:abstractNumId w:val="5"/>
  </w:num>
  <w:num w:numId="16" w16cid:durableId="1413892551">
    <w:abstractNumId w:val="9"/>
  </w:num>
  <w:num w:numId="17" w16cid:durableId="1581258610">
    <w:abstractNumId w:val="13"/>
  </w:num>
  <w:num w:numId="18" w16cid:durableId="2081949328">
    <w:abstractNumId w:val="23"/>
  </w:num>
  <w:num w:numId="19" w16cid:durableId="693654608">
    <w:abstractNumId w:val="3"/>
  </w:num>
  <w:num w:numId="20" w16cid:durableId="1875457374">
    <w:abstractNumId w:val="17"/>
  </w:num>
  <w:num w:numId="21" w16cid:durableId="798648498">
    <w:abstractNumId w:val="6"/>
  </w:num>
  <w:num w:numId="22" w16cid:durableId="302269928">
    <w:abstractNumId w:val="2"/>
  </w:num>
  <w:num w:numId="23" w16cid:durableId="338587631">
    <w:abstractNumId w:val="22"/>
  </w:num>
  <w:num w:numId="24" w16cid:durableId="1018235149">
    <w:abstractNumId w:val="12"/>
  </w:num>
  <w:num w:numId="25" w16cid:durableId="1761678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3C32"/>
    <w:rsid w:val="00006388"/>
    <w:rsid w:val="000457AC"/>
    <w:rsid w:val="00056194"/>
    <w:rsid w:val="000C7D6B"/>
    <w:rsid w:val="000D5938"/>
    <w:rsid w:val="001078F2"/>
    <w:rsid w:val="001604EC"/>
    <w:rsid w:val="00171ABF"/>
    <w:rsid w:val="001B269D"/>
    <w:rsid w:val="001B43F1"/>
    <w:rsid w:val="002459C4"/>
    <w:rsid w:val="00261E5C"/>
    <w:rsid w:val="002A4B1D"/>
    <w:rsid w:val="002D6540"/>
    <w:rsid w:val="003102D9"/>
    <w:rsid w:val="0032144A"/>
    <w:rsid w:val="00332329"/>
    <w:rsid w:val="00346D42"/>
    <w:rsid w:val="003773FA"/>
    <w:rsid w:val="003775EE"/>
    <w:rsid w:val="003A76CD"/>
    <w:rsid w:val="003C5713"/>
    <w:rsid w:val="004019E3"/>
    <w:rsid w:val="004170EF"/>
    <w:rsid w:val="00426491"/>
    <w:rsid w:val="004B0B6E"/>
    <w:rsid w:val="004C08F1"/>
    <w:rsid w:val="004D7AC3"/>
    <w:rsid w:val="005077B4"/>
    <w:rsid w:val="00521814"/>
    <w:rsid w:val="00553052"/>
    <w:rsid w:val="0058555D"/>
    <w:rsid w:val="005863DE"/>
    <w:rsid w:val="005D6676"/>
    <w:rsid w:val="005D677B"/>
    <w:rsid w:val="00602D55"/>
    <w:rsid w:val="006428C0"/>
    <w:rsid w:val="00652E77"/>
    <w:rsid w:val="006608FE"/>
    <w:rsid w:val="00683357"/>
    <w:rsid w:val="006B3C32"/>
    <w:rsid w:val="0071558A"/>
    <w:rsid w:val="0077256B"/>
    <w:rsid w:val="00784B77"/>
    <w:rsid w:val="00793C19"/>
    <w:rsid w:val="007A20D9"/>
    <w:rsid w:val="007D09D2"/>
    <w:rsid w:val="007E4DA7"/>
    <w:rsid w:val="00806137"/>
    <w:rsid w:val="008307C5"/>
    <w:rsid w:val="00857019"/>
    <w:rsid w:val="00857D9F"/>
    <w:rsid w:val="0086121F"/>
    <w:rsid w:val="00863D75"/>
    <w:rsid w:val="008676B8"/>
    <w:rsid w:val="00904D53"/>
    <w:rsid w:val="00912D49"/>
    <w:rsid w:val="009564F7"/>
    <w:rsid w:val="009620F6"/>
    <w:rsid w:val="00971F1B"/>
    <w:rsid w:val="00980FCB"/>
    <w:rsid w:val="009A2BF6"/>
    <w:rsid w:val="009B0FAA"/>
    <w:rsid w:val="009C6D96"/>
    <w:rsid w:val="009F47DE"/>
    <w:rsid w:val="00A1192E"/>
    <w:rsid w:val="00A17EA8"/>
    <w:rsid w:val="00A41194"/>
    <w:rsid w:val="00A55F25"/>
    <w:rsid w:val="00A9481B"/>
    <w:rsid w:val="00A9764C"/>
    <w:rsid w:val="00AB155B"/>
    <w:rsid w:val="00AB3F9C"/>
    <w:rsid w:val="00AC0FDE"/>
    <w:rsid w:val="00B31911"/>
    <w:rsid w:val="00B827E1"/>
    <w:rsid w:val="00B85213"/>
    <w:rsid w:val="00BC5DFB"/>
    <w:rsid w:val="00C02B5B"/>
    <w:rsid w:val="00C3532E"/>
    <w:rsid w:val="00C85A01"/>
    <w:rsid w:val="00C91399"/>
    <w:rsid w:val="00C9218C"/>
    <w:rsid w:val="00C97625"/>
    <w:rsid w:val="00CD3C84"/>
    <w:rsid w:val="00CD773E"/>
    <w:rsid w:val="00D13BE0"/>
    <w:rsid w:val="00D36075"/>
    <w:rsid w:val="00D40048"/>
    <w:rsid w:val="00D96032"/>
    <w:rsid w:val="00DB0A46"/>
    <w:rsid w:val="00DF06FD"/>
    <w:rsid w:val="00E044E1"/>
    <w:rsid w:val="00E60C92"/>
    <w:rsid w:val="00E71C21"/>
    <w:rsid w:val="00EB291A"/>
    <w:rsid w:val="00EF1858"/>
    <w:rsid w:val="00F31CD6"/>
    <w:rsid w:val="00F50B8B"/>
    <w:rsid w:val="00F726F6"/>
    <w:rsid w:val="00F72E1A"/>
    <w:rsid w:val="00F76354"/>
    <w:rsid w:val="00FC268B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11C5A"/>
  <w15:docId w15:val="{09C3FBBB-7855-4C8C-9651-E32765C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2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</Words>
  <Characters>1262</Characters>
  <Application>Microsoft Office Word</Application>
  <DocSecurity>0</DocSecurity>
  <Lines>10</Lines>
  <Paragraphs>2</Paragraphs>
  <ScaleCrop>false</ScaleCrop>
  <Company>Lenovo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22</cp:revision>
  <dcterms:created xsi:type="dcterms:W3CDTF">2021-07-03T09:50:00Z</dcterms:created>
  <dcterms:modified xsi:type="dcterms:W3CDTF">2023-08-22T03:30:00Z</dcterms:modified>
</cp:coreProperties>
</file>